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0A72" w14:textId="77777777" w:rsidR="00EA5D57" w:rsidRDefault="00AC14C4" w:rsidP="003E0B0B">
      <w:pPr>
        <w:tabs>
          <w:tab w:val="left" w:pos="810"/>
        </w:tabs>
        <w:ind w:left="720" w:hanging="5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915D5" wp14:editId="3CF63F1B">
            <wp:simplePos x="0" y="0"/>
            <wp:positionH relativeFrom="column">
              <wp:posOffset>1975485</wp:posOffset>
            </wp:positionH>
            <wp:positionV relativeFrom="paragraph">
              <wp:posOffset>-428807</wp:posOffset>
            </wp:positionV>
            <wp:extent cx="1992086" cy="1278870"/>
            <wp:effectExtent l="0" t="0" r="190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086" cy="127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4AA6D" w14:textId="77777777" w:rsidR="00EA5D57" w:rsidRDefault="00EA5D57" w:rsidP="003E0B0B">
      <w:pPr>
        <w:tabs>
          <w:tab w:val="left" w:pos="810"/>
        </w:tabs>
        <w:ind w:left="720" w:hanging="540"/>
      </w:pPr>
    </w:p>
    <w:p w14:paraId="57DB10E8" w14:textId="77777777" w:rsidR="00EA5D57" w:rsidRDefault="00EA5D57" w:rsidP="003E0B0B">
      <w:pPr>
        <w:tabs>
          <w:tab w:val="left" w:pos="810"/>
        </w:tabs>
        <w:ind w:left="720" w:hanging="540"/>
      </w:pPr>
    </w:p>
    <w:p w14:paraId="0A24711F" w14:textId="77777777" w:rsidR="005A3BAC" w:rsidRDefault="005A3BAC" w:rsidP="003E0B0B">
      <w:pPr>
        <w:tabs>
          <w:tab w:val="left" w:pos="810"/>
        </w:tabs>
        <w:ind w:left="720" w:hanging="540"/>
        <w:rPr>
          <w:rFonts w:ascii="Georgia" w:hAnsi="Georgia" w:cs="Times New Roman (Body CS)"/>
          <w:b/>
          <w:bCs/>
          <w:smallCaps/>
          <w:sz w:val="52"/>
          <w:szCs w:val="52"/>
        </w:rPr>
      </w:pPr>
    </w:p>
    <w:p w14:paraId="331467C3" w14:textId="77777777" w:rsidR="005A3BAC" w:rsidRDefault="005A3BAC" w:rsidP="003E0B0B">
      <w:pPr>
        <w:tabs>
          <w:tab w:val="left" w:pos="810"/>
        </w:tabs>
        <w:ind w:left="720" w:hanging="540"/>
        <w:rPr>
          <w:rFonts w:ascii="Georgia" w:hAnsi="Georgia" w:cs="Times New Roman (Body CS)"/>
          <w:b/>
          <w:bCs/>
          <w:smallCaps/>
        </w:rPr>
      </w:pPr>
    </w:p>
    <w:p w14:paraId="30DD71D7" w14:textId="7E359555" w:rsidR="00272206" w:rsidRPr="00272206" w:rsidRDefault="005F3214" w:rsidP="003E0B0B">
      <w:pPr>
        <w:tabs>
          <w:tab w:val="left" w:pos="810"/>
        </w:tabs>
        <w:ind w:left="720" w:hanging="540"/>
        <w:rPr>
          <w:rFonts w:ascii="Georgia" w:hAnsi="Georgia" w:cs="Times New Roman (Body CS)"/>
          <w:i/>
          <w:iCs/>
          <w:smallCaps/>
        </w:rPr>
      </w:pPr>
      <w:r>
        <w:rPr>
          <w:rFonts w:ascii="Georgia" w:hAnsi="Georgia" w:cs="Times New Roman (Body CS)"/>
          <w:i/>
          <w:iCs/>
          <w:smallCaps/>
        </w:rPr>
        <w:t>M</w:t>
      </w:r>
      <w:r w:rsidR="00B44D18">
        <w:rPr>
          <w:rFonts w:ascii="Georgia" w:hAnsi="Georgia" w:cs="Times New Roman (Body CS)"/>
          <w:i/>
          <w:iCs/>
          <w:smallCaps/>
        </w:rPr>
        <w:t>AY 1</w:t>
      </w:r>
      <w:r w:rsidR="00DA6CD0">
        <w:rPr>
          <w:rFonts w:ascii="Georgia" w:hAnsi="Georgia" w:cs="Times New Roman (Body CS)"/>
          <w:i/>
          <w:iCs/>
          <w:smallCaps/>
        </w:rPr>
        <w:t>2</w:t>
      </w:r>
      <w:r>
        <w:rPr>
          <w:rFonts w:ascii="Georgia" w:hAnsi="Georgia" w:cs="Times New Roman (Body CS)"/>
          <w:i/>
          <w:iCs/>
          <w:smallCaps/>
        </w:rPr>
        <w:t>, 2022</w:t>
      </w:r>
    </w:p>
    <w:p w14:paraId="3A652251" w14:textId="77777777" w:rsidR="00272206" w:rsidRPr="005A3BAC" w:rsidRDefault="00272206" w:rsidP="003E0B0B">
      <w:pPr>
        <w:tabs>
          <w:tab w:val="left" w:pos="810"/>
        </w:tabs>
        <w:ind w:left="720" w:hanging="540"/>
        <w:rPr>
          <w:rFonts w:ascii="Georgia" w:hAnsi="Georgia" w:cs="Times New Roman (Body CS)"/>
          <w:b/>
          <w:bCs/>
          <w:smallCaps/>
        </w:rPr>
      </w:pPr>
    </w:p>
    <w:p w14:paraId="54E255C4" w14:textId="47FF0851" w:rsidR="00EA5D57" w:rsidRPr="00843384" w:rsidRDefault="00B44D18" w:rsidP="00843384">
      <w:pPr>
        <w:tabs>
          <w:tab w:val="left" w:pos="810"/>
        </w:tabs>
        <w:ind w:left="720" w:hanging="540"/>
        <w:jc w:val="center"/>
        <w:rPr>
          <w:rFonts w:ascii="Georgia" w:hAnsi="Georgia" w:cs="Times New Roman (Body CS)"/>
          <w:b/>
          <w:bCs/>
          <w:smallCaps/>
          <w:sz w:val="36"/>
          <w:szCs w:val="36"/>
        </w:rPr>
      </w:pPr>
      <w:r w:rsidRPr="00843384">
        <w:rPr>
          <w:rFonts w:ascii="Georgia" w:hAnsi="Georgia" w:cs="Times New Roman (Body CS)"/>
          <w:b/>
          <w:bCs/>
          <w:smallCaps/>
          <w:sz w:val="36"/>
          <w:szCs w:val="36"/>
        </w:rPr>
        <w:t>OPERATING PARTNER RFP QUESTIONS</w:t>
      </w:r>
    </w:p>
    <w:p w14:paraId="0A011FF7" w14:textId="77777777" w:rsidR="00C20D30" w:rsidRPr="00C20D30" w:rsidRDefault="00C20D30" w:rsidP="003E0B0B">
      <w:pPr>
        <w:tabs>
          <w:tab w:val="left" w:pos="810"/>
        </w:tabs>
        <w:ind w:left="720" w:hanging="540"/>
        <w:rPr>
          <w:rFonts w:ascii="Times New Roman" w:eastAsia="Times New Roman" w:hAnsi="Times New Roman" w:cs="Times New Roman"/>
        </w:rPr>
      </w:pPr>
      <w:r w:rsidRPr="00C20D30">
        <w:rPr>
          <w:rFonts w:ascii="Times New Roman" w:eastAsia="Times New Roman" w:hAnsi="Times New Roman" w:cs="Times New Roman"/>
        </w:rPr>
        <w:fldChar w:fldCharType="begin"/>
      </w:r>
      <w:r w:rsidRPr="00C20D30">
        <w:rPr>
          <w:rFonts w:ascii="Times New Roman" w:eastAsia="Times New Roman" w:hAnsi="Times New Roman" w:cs="Times New Roman"/>
        </w:rPr>
        <w:instrText xml:space="preserve"> INCLUDEPICTURE "https://upload.wikimedia.org/wikipedia/commons/thumb/6/6f/Neel_E_Kearby_Col_USAAF_c1943.jpg/1200px-Neel_E_Kearby_Col_USAAF_c1943.jpg" \* MERGEFORMATINET </w:instrText>
      </w:r>
      <w:r w:rsidRPr="00C20D30">
        <w:rPr>
          <w:rFonts w:ascii="Times New Roman" w:eastAsia="Times New Roman" w:hAnsi="Times New Roman" w:cs="Times New Roman"/>
        </w:rPr>
        <w:fldChar w:fldCharType="end"/>
      </w:r>
    </w:p>
    <w:p w14:paraId="2DDBCBE0" w14:textId="56EF5BDA" w:rsidR="00C20D30" w:rsidRDefault="005F3214" w:rsidP="00843384">
      <w:pPr>
        <w:tabs>
          <w:tab w:val="left" w:pos="810"/>
        </w:tabs>
        <w:ind w:left="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r w:rsidR="00B44D18">
        <w:rPr>
          <w:rFonts w:ascii="Georgia" w:hAnsi="Georgia"/>
          <w:sz w:val="28"/>
          <w:szCs w:val="28"/>
        </w:rPr>
        <w:t xml:space="preserve">following represents questions submitted to the </w:t>
      </w:r>
      <w:r>
        <w:rPr>
          <w:rFonts w:ascii="Georgia" w:hAnsi="Georgia"/>
          <w:sz w:val="28"/>
          <w:szCs w:val="28"/>
        </w:rPr>
        <w:t xml:space="preserve">National Medal of Honor Museum </w:t>
      </w:r>
      <w:r w:rsidR="00B44D18">
        <w:rPr>
          <w:rFonts w:ascii="Georgia" w:hAnsi="Georgia"/>
          <w:sz w:val="28"/>
          <w:szCs w:val="28"/>
        </w:rPr>
        <w:t xml:space="preserve">Foundation by the stated </w:t>
      </w:r>
      <w:r w:rsidR="005F374D">
        <w:rPr>
          <w:rFonts w:ascii="Georgia" w:hAnsi="Georgia"/>
          <w:sz w:val="28"/>
          <w:szCs w:val="28"/>
        </w:rPr>
        <w:t xml:space="preserve">deadline of </w:t>
      </w:r>
      <w:r w:rsidR="00B44D18">
        <w:rPr>
          <w:rFonts w:ascii="Georgia" w:hAnsi="Georgia"/>
          <w:sz w:val="28"/>
          <w:szCs w:val="28"/>
        </w:rPr>
        <w:t xml:space="preserve">May 10, 2022.  The following responses have been issued to all participating firms.  </w:t>
      </w:r>
    </w:p>
    <w:p w14:paraId="549B3068" w14:textId="609CF8B8" w:rsidR="005F3214" w:rsidRDefault="005F3214" w:rsidP="003E0B0B">
      <w:pPr>
        <w:tabs>
          <w:tab w:val="left" w:pos="810"/>
        </w:tabs>
        <w:ind w:left="720" w:hanging="540"/>
        <w:rPr>
          <w:rFonts w:ascii="Georgia" w:hAnsi="Georgia"/>
          <w:sz w:val="28"/>
          <w:szCs w:val="28"/>
        </w:rPr>
      </w:pPr>
    </w:p>
    <w:p w14:paraId="44F10417" w14:textId="77777777" w:rsidR="00B44D18" w:rsidRPr="00DC21E8" w:rsidRDefault="00B44D18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Q:  </w:t>
      </w:r>
      <w:r w:rsidRPr="00DC21E8">
        <w:rPr>
          <w:rFonts w:ascii="Georgia" w:hAnsi="Georgia"/>
        </w:rPr>
        <w:t xml:space="preserve">What are the intended days of operation?  </w:t>
      </w:r>
    </w:p>
    <w:p w14:paraId="6A245C90" w14:textId="77777777" w:rsidR="00B44D18" w:rsidRDefault="00B44D18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</w:p>
    <w:p w14:paraId="00FE9D1D" w14:textId="7D49E3A9" w:rsidR="005F3214" w:rsidRDefault="003E0B0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B44D18">
        <w:rPr>
          <w:rFonts w:ascii="Georgia" w:hAnsi="Georgia"/>
          <w:b/>
          <w:bCs/>
        </w:rPr>
        <w:t xml:space="preserve">A:  </w:t>
      </w:r>
      <w:r w:rsidR="00391E84" w:rsidRPr="00391E84">
        <w:rPr>
          <w:rFonts w:ascii="Georgia" w:hAnsi="Georgia"/>
        </w:rPr>
        <w:t>The i</w:t>
      </w:r>
      <w:r w:rsidR="00B44D18" w:rsidRPr="00391E84">
        <w:rPr>
          <w:rFonts w:ascii="Georgia" w:hAnsi="Georgia"/>
        </w:rPr>
        <w:t>ntended</w:t>
      </w:r>
      <w:r w:rsidR="00B44D18" w:rsidRPr="00DC21E8">
        <w:rPr>
          <w:rFonts w:ascii="Georgia" w:hAnsi="Georgia"/>
        </w:rPr>
        <w:t xml:space="preserve"> days of operation are seven (7) days a week.  </w:t>
      </w:r>
    </w:p>
    <w:p w14:paraId="314FC617" w14:textId="77777777" w:rsidR="00DC21E8" w:rsidRDefault="00DC21E8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7ED482D1" w14:textId="3F9BDF1B" w:rsidR="00DC21E8" w:rsidRDefault="00DC21E8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>Q</w:t>
      </w:r>
      <w:r w:rsidR="005F3214" w:rsidRPr="00A77C5E">
        <w:rPr>
          <w:rFonts w:ascii="Georgia" w:hAnsi="Georgia"/>
          <w:b/>
          <w:bCs/>
        </w:rPr>
        <w:t>:</w:t>
      </w:r>
      <w:r w:rsidR="005F3214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What days are closed/holidays? </w:t>
      </w:r>
    </w:p>
    <w:p w14:paraId="59CADCA8" w14:textId="77777777" w:rsidR="00DC21E8" w:rsidRDefault="00DC21E8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2297F57C" w14:textId="3C977947" w:rsidR="005F3214" w:rsidRDefault="003E0B0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DC21E8">
        <w:rPr>
          <w:rFonts w:ascii="Georgia" w:hAnsi="Georgia"/>
          <w:b/>
          <w:bCs/>
        </w:rPr>
        <w:t>A:</w:t>
      </w:r>
      <w:r w:rsidR="00DC21E8">
        <w:rPr>
          <w:rFonts w:ascii="Georgia" w:hAnsi="Georgia"/>
        </w:rPr>
        <w:t xml:space="preserve">  The Museum tentatively plans to close on Thanksgiving and Christmas Day.  </w:t>
      </w:r>
    </w:p>
    <w:p w14:paraId="7CAACD88" w14:textId="77777777" w:rsidR="00DC21E8" w:rsidRDefault="00DC21E8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2D07F541" w14:textId="77777777" w:rsidR="00DC21E8" w:rsidRDefault="00DC21E8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>Q</w:t>
      </w:r>
      <w:r w:rsidR="005F3214" w:rsidRPr="00A77C5E">
        <w:rPr>
          <w:rFonts w:ascii="Georgia" w:hAnsi="Georgia"/>
          <w:b/>
          <w:bCs/>
        </w:rPr>
        <w:t>:</w:t>
      </w:r>
      <w:r w:rsidR="005F3214">
        <w:rPr>
          <w:rFonts w:ascii="Georgia" w:hAnsi="Georgia"/>
        </w:rPr>
        <w:t xml:space="preserve">  </w:t>
      </w:r>
      <w:r>
        <w:rPr>
          <w:rFonts w:ascii="Georgia" w:hAnsi="Georgia"/>
        </w:rPr>
        <w:t>Hours of operation?</w:t>
      </w:r>
    </w:p>
    <w:p w14:paraId="1E61E3B6" w14:textId="27A982B4" w:rsidR="00DC21E8" w:rsidRDefault="00DC21E8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55FCF88" w14:textId="1A2BA8CE" w:rsidR="00DC21E8" w:rsidRDefault="003E0B0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DC21E8">
        <w:rPr>
          <w:rFonts w:ascii="Georgia" w:hAnsi="Georgia"/>
          <w:b/>
          <w:bCs/>
        </w:rPr>
        <w:t>A:</w:t>
      </w:r>
      <w:r w:rsidR="00DC21E8">
        <w:rPr>
          <w:rFonts w:ascii="Georgia" w:hAnsi="Georgia"/>
        </w:rPr>
        <w:t xml:space="preserve">  The tentative hours of operation are from 9:00 AM to 5:00 PM.</w:t>
      </w:r>
    </w:p>
    <w:p w14:paraId="3279F47F" w14:textId="1A145C75" w:rsidR="00DC21E8" w:rsidRDefault="003E0B0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DC21E8">
        <w:rPr>
          <w:rFonts w:ascii="Georgia" w:hAnsi="Georgia"/>
        </w:rPr>
        <w:t xml:space="preserve"> </w:t>
      </w:r>
    </w:p>
    <w:p w14:paraId="0B32E688" w14:textId="08272D35" w:rsidR="00DC21E8" w:rsidRPr="00B155BF" w:rsidRDefault="00DC21E8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Q:  </w:t>
      </w:r>
      <w:r w:rsidRPr="00B155BF">
        <w:rPr>
          <w:rFonts w:ascii="Georgia" w:hAnsi="Georgia"/>
        </w:rPr>
        <w:t>With construction ongoing, what are the plans for the kitchen space, will the chosen operator have input, etc.?</w:t>
      </w:r>
      <w:r>
        <w:rPr>
          <w:rFonts w:ascii="Georgia" w:hAnsi="Georgia"/>
          <w:b/>
          <w:bCs/>
        </w:rPr>
        <w:t xml:space="preserve"> </w:t>
      </w:r>
    </w:p>
    <w:p w14:paraId="61FE0200" w14:textId="77777777" w:rsidR="00B155BF" w:rsidRPr="00DC21E8" w:rsidRDefault="00B155BF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4DC66777" w14:textId="7A395927" w:rsidR="00B155BF" w:rsidRDefault="003E0B0B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 w:rsidR="00DC21E8">
        <w:rPr>
          <w:rFonts w:ascii="Georgia" w:hAnsi="Georgia"/>
          <w:b/>
          <w:bCs/>
        </w:rPr>
        <w:t xml:space="preserve">A:  </w:t>
      </w:r>
      <w:r w:rsidR="00DC21E8" w:rsidRPr="00B155BF">
        <w:rPr>
          <w:rFonts w:ascii="Georgia" w:hAnsi="Georgia"/>
        </w:rPr>
        <w:t>The kitchen location is decided</w:t>
      </w:r>
      <w:r w:rsidR="00B155BF" w:rsidRPr="00B155BF">
        <w:rPr>
          <w:rFonts w:ascii="Georgia" w:hAnsi="Georgia"/>
        </w:rPr>
        <w:t xml:space="preserve"> and the sq footage is decided.  The kitchen will be a prep kitchen, not a production kitchen.</w:t>
      </w:r>
      <w:r w:rsidR="005F374D">
        <w:rPr>
          <w:rFonts w:ascii="Georgia" w:hAnsi="Georgia"/>
        </w:rPr>
        <w:t xml:space="preserve">  Input will be limited.  </w:t>
      </w:r>
      <w:r w:rsidR="00B155BF">
        <w:rPr>
          <w:rFonts w:ascii="Georgia" w:hAnsi="Georgia"/>
          <w:b/>
          <w:bCs/>
        </w:rPr>
        <w:t xml:space="preserve">  </w:t>
      </w:r>
    </w:p>
    <w:p w14:paraId="6876A565" w14:textId="2AB414CB" w:rsidR="00B155BF" w:rsidRDefault="00B155BF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</w:p>
    <w:p w14:paraId="131E4779" w14:textId="77777777" w:rsidR="006C221A" w:rsidRDefault="00B155BF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Q:  </w:t>
      </w:r>
      <w:r w:rsidR="006C221A" w:rsidRPr="006C221A">
        <w:rPr>
          <w:rFonts w:ascii="Georgia" w:hAnsi="Georgia"/>
        </w:rPr>
        <w:t>Can you provide a floorplan of the space?</w:t>
      </w:r>
    </w:p>
    <w:p w14:paraId="598E884F" w14:textId="3147308C" w:rsidR="00B155BF" w:rsidRDefault="006C221A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</w:p>
    <w:p w14:paraId="52F81350" w14:textId="156B4CC0" w:rsidR="006C221A" w:rsidRDefault="003E0B0B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 w:rsidR="006C221A">
        <w:rPr>
          <w:rFonts w:ascii="Georgia" w:hAnsi="Georgia"/>
          <w:b/>
          <w:bCs/>
        </w:rPr>
        <w:t xml:space="preserve">A:  </w:t>
      </w:r>
      <w:r w:rsidR="006C221A" w:rsidRPr="006C221A">
        <w:rPr>
          <w:rFonts w:ascii="Georgia" w:hAnsi="Georgia"/>
        </w:rPr>
        <w:t>Yes, please see attached.</w:t>
      </w:r>
      <w:r w:rsidR="006C221A">
        <w:rPr>
          <w:rFonts w:ascii="Georgia" w:hAnsi="Georgia"/>
          <w:b/>
          <w:bCs/>
        </w:rPr>
        <w:t xml:space="preserve"> </w:t>
      </w:r>
    </w:p>
    <w:p w14:paraId="1D9191A7" w14:textId="17843177" w:rsidR="006C221A" w:rsidRDefault="006C221A" w:rsidP="003E0B0B">
      <w:pPr>
        <w:tabs>
          <w:tab w:val="left" w:pos="810"/>
        </w:tabs>
        <w:ind w:left="720" w:hanging="540"/>
        <w:rPr>
          <w:rFonts w:ascii="Georgia" w:hAnsi="Georgia"/>
          <w:b/>
          <w:bCs/>
        </w:rPr>
      </w:pPr>
    </w:p>
    <w:p w14:paraId="620AF25F" w14:textId="77777777" w:rsidR="006C221A" w:rsidRDefault="006C221A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Q:  </w:t>
      </w:r>
      <w:r w:rsidRPr="006C221A">
        <w:rPr>
          <w:rFonts w:ascii="Georgia" w:hAnsi="Georgia"/>
        </w:rPr>
        <w:t>Is the operating partner responsible for any fundraising?</w:t>
      </w:r>
    </w:p>
    <w:p w14:paraId="456A50FC" w14:textId="0BA8B3EB" w:rsidR="006C221A" w:rsidRDefault="006C221A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</w:p>
    <w:p w14:paraId="4097F371" w14:textId="143BA90E" w:rsidR="006C221A" w:rsidRDefault="003E0B0B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 w:rsidR="006C221A">
        <w:rPr>
          <w:rFonts w:ascii="Georgia" w:hAnsi="Georgia"/>
          <w:b/>
          <w:bCs/>
        </w:rPr>
        <w:t xml:space="preserve">A:  </w:t>
      </w:r>
      <w:r w:rsidR="006C221A" w:rsidRPr="006C221A">
        <w:rPr>
          <w:rFonts w:ascii="Georgia" w:hAnsi="Georgia"/>
        </w:rPr>
        <w:t>No.</w:t>
      </w:r>
    </w:p>
    <w:p w14:paraId="5FB38796" w14:textId="35F71597" w:rsidR="006C221A" w:rsidRDefault="006C221A" w:rsidP="003E0B0B">
      <w:pPr>
        <w:tabs>
          <w:tab w:val="left" w:pos="810"/>
        </w:tabs>
        <w:ind w:left="720" w:hanging="540"/>
        <w:rPr>
          <w:rFonts w:ascii="Georgia" w:hAnsi="Georgia"/>
          <w:b/>
          <w:bCs/>
        </w:rPr>
      </w:pPr>
    </w:p>
    <w:p w14:paraId="63040211" w14:textId="20630B3F" w:rsidR="006C221A" w:rsidRDefault="006C221A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Q:  </w:t>
      </w:r>
      <w:r w:rsidRPr="006C221A">
        <w:rPr>
          <w:rFonts w:ascii="Georgia" w:hAnsi="Georgia"/>
        </w:rPr>
        <w:t>What is the headcount allotted to the foundation for staffing?</w:t>
      </w:r>
    </w:p>
    <w:p w14:paraId="12B33785" w14:textId="77777777" w:rsidR="006C221A" w:rsidRDefault="006C221A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</w:p>
    <w:p w14:paraId="1E0F4105" w14:textId="0C920FE8" w:rsidR="006C221A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 w:rsidR="006C221A">
        <w:rPr>
          <w:rFonts w:ascii="Georgia" w:hAnsi="Georgia"/>
          <w:b/>
          <w:bCs/>
        </w:rPr>
        <w:t xml:space="preserve">A:  </w:t>
      </w:r>
      <w:r w:rsidR="006C221A" w:rsidRPr="006C221A">
        <w:rPr>
          <w:rFonts w:ascii="Georgia" w:hAnsi="Georgia"/>
        </w:rPr>
        <w:t>The headcount has not been decided.  The Foundation is willing to discuss this with our operating partner.</w:t>
      </w:r>
      <w:r w:rsidR="006C221A">
        <w:rPr>
          <w:rFonts w:ascii="Georgia" w:hAnsi="Georgia"/>
          <w:b/>
          <w:bCs/>
        </w:rPr>
        <w:t xml:space="preserve">  </w:t>
      </w:r>
    </w:p>
    <w:p w14:paraId="6EE359E6" w14:textId="04A1E371" w:rsidR="006C221A" w:rsidRDefault="006C221A" w:rsidP="003E0B0B">
      <w:pPr>
        <w:tabs>
          <w:tab w:val="left" w:pos="810"/>
        </w:tabs>
        <w:ind w:left="720" w:hanging="540"/>
        <w:rPr>
          <w:rFonts w:ascii="Georgia" w:hAnsi="Georgia"/>
          <w:b/>
          <w:bCs/>
        </w:rPr>
      </w:pPr>
    </w:p>
    <w:p w14:paraId="519F2C08" w14:textId="5E6D4DBC" w:rsidR="006C221A" w:rsidRDefault="006C221A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 xml:space="preserve">Q:  </w:t>
      </w:r>
      <w:r w:rsidRPr="006C221A">
        <w:rPr>
          <w:rFonts w:ascii="Georgia" w:hAnsi="Georgia"/>
        </w:rPr>
        <w:t xml:space="preserve">Please confirm – will the foundation </w:t>
      </w:r>
      <w:proofErr w:type="gramStart"/>
      <w:r w:rsidRPr="006C221A">
        <w:rPr>
          <w:rFonts w:ascii="Georgia" w:hAnsi="Georgia"/>
        </w:rPr>
        <w:t>be in charge of</w:t>
      </w:r>
      <w:proofErr w:type="gramEnd"/>
      <w:r w:rsidRPr="006C221A">
        <w:rPr>
          <w:rFonts w:ascii="Georgia" w:hAnsi="Georgia"/>
        </w:rPr>
        <w:t xml:space="preserve"> actually hiring docents, volunteers and curating the exhibitions or is this something the operating partner is solely responsible for? </w:t>
      </w:r>
    </w:p>
    <w:p w14:paraId="224C01E9" w14:textId="77777777" w:rsidR="006C221A" w:rsidRDefault="006C221A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</w:p>
    <w:p w14:paraId="6CF1493A" w14:textId="3D182DDE" w:rsidR="006C221A" w:rsidRPr="006C221A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 w:rsidR="006C221A">
        <w:rPr>
          <w:rFonts w:ascii="Georgia" w:hAnsi="Georgia"/>
          <w:b/>
          <w:bCs/>
        </w:rPr>
        <w:t xml:space="preserve">A:  </w:t>
      </w:r>
      <w:r w:rsidR="006C221A" w:rsidRPr="006C221A">
        <w:rPr>
          <w:rFonts w:ascii="Georgia" w:hAnsi="Georgia"/>
        </w:rPr>
        <w:t>The Foun</w:t>
      </w:r>
      <w:r w:rsidR="006C221A" w:rsidRPr="005049ED">
        <w:rPr>
          <w:rFonts w:ascii="Georgia" w:hAnsi="Georgia"/>
        </w:rPr>
        <w:t xml:space="preserve">dation will </w:t>
      </w:r>
      <w:r w:rsidR="005049ED" w:rsidRPr="005049ED">
        <w:rPr>
          <w:rFonts w:ascii="Georgia" w:hAnsi="Georgia"/>
        </w:rPr>
        <w:t>oversee</w:t>
      </w:r>
      <w:r w:rsidR="006C221A" w:rsidRPr="005049ED">
        <w:rPr>
          <w:rFonts w:ascii="Georgia" w:hAnsi="Georgia"/>
        </w:rPr>
        <w:t xml:space="preserve"> hiring </w:t>
      </w:r>
      <w:r w:rsidR="005049ED" w:rsidRPr="005049ED">
        <w:rPr>
          <w:rFonts w:ascii="Georgia" w:hAnsi="Georgia"/>
        </w:rPr>
        <w:t>with input from our operating partner.</w:t>
      </w:r>
      <w:r w:rsidR="00DA6CD0">
        <w:rPr>
          <w:rFonts w:ascii="Georgia" w:hAnsi="Georgia"/>
        </w:rPr>
        <w:t xml:space="preserve">  Exhibit curation is being led by our internal team in partnership with Gallagher and Associates – we will see</w:t>
      </w:r>
      <w:r w:rsidR="00391E84">
        <w:rPr>
          <w:rFonts w:ascii="Georgia" w:hAnsi="Georgia"/>
        </w:rPr>
        <w:t>k</w:t>
      </w:r>
      <w:r w:rsidR="00DA6CD0">
        <w:rPr>
          <w:rFonts w:ascii="Georgia" w:hAnsi="Georgia"/>
        </w:rPr>
        <w:t xml:space="preserve"> input from our operating partner as these decisions are finalized.  </w:t>
      </w:r>
      <w:r w:rsidR="005049ED" w:rsidRPr="005049ED">
        <w:rPr>
          <w:rFonts w:ascii="Georgia" w:hAnsi="Georgia"/>
        </w:rPr>
        <w:t xml:space="preserve">  </w:t>
      </w:r>
      <w:r w:rsidR="006C221A" w:rsidRPr="005049ED">
        <w:rPr>
          <w:rFonts w:ascii="Georgia" w:hAnsi="Georgia"/>
        </w:rPr>
        <w:t xml:space="preserve"> </w:t>
      </w:r>
    </w:p>
    <w:p w14:paraId="5407564E" w14:textId="11F4D946" w:rsidR="00A77C5E" w:rsidRDefault="00A77C5E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 w:rsidRPr="00A77C5E">
        <w:rPr>
          <w:rFonts w:ascii="Georgia" w:hAnsi="Georgia"/>
        </w:rPr>
        <w:t xml:space="preserve"> </w:t>
      </w:r>
    </w:p>
    <w:p w14:paraId="79400D05" w14:textId="71A54E4A" w:rsidR="005049ED" w:rsidRDefault="005049ED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A466C3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Is the operating partner marketing the museum itself or just F&amp;B, catering and special events?  </w:t>
      </w:r>
    </w:p>
    <w:p w14:paraId="6DB969F0" w14:textId="7D21FC2B" w:rsidR="005049ED" w:rsidRDefault="005049ED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555386D9" w14:textId="72B7BE83" w:rsidR="00A466C3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5049ED" w:rsidRPr="00A466C3">
        <w:rPr>
          <w:rFonts w:ascii="Georgia" w:hAnsi="Georgia"/>
          <w:b/>
          <w:bCs/>
        </w:rPr>
        <w:t>A:</w:t>
      </w:r>
      <w:r w:rsidR="005049ED">
        <w:rPr>
          <w:rFonts w:ascii="Georgia" w:hAnsi="Georgia"/>
        </w:rPr>
        <w:t xml:space="preserve">  </w:t>
      </w:r>
      <w:r w:rsidR="00A466C3">
        <w:rPr>
          <w:rFonts w:ascii="Georgia" w:hAnsi="Georgia"/>
        </w:rPr>
        <w:t>The Foundation views this holistically/inclusive</w:t>
      </w:r>
      <w:r w:rsidR="00DA6CD0">
        <w:rPr>
          <w:rFonts w:ascii="Georgia" w:hAnsi="Georgia"/>
        </w:rPr>
        <w:t xml:space="preserve">.  We see the operating partner working closely with our internal and external marketing partners to develop compelling messages which drive visitation </w:t>
      </w:r>
      <w:proofErr w:type="gramStart"/>
      <w:r w:rsidR="00DA6CD0">
        <w:rPr>
          <w:rFonts w:ascii="Georgia" w:hAnsi="Georgia"/>
        </w:rPr>
        <w:t>and also</w:t>
      </w:r>
      <w:proofErr w:type="gramEnd"/>
      <w:r w:rsidR="00DA6CD0">
        <w:rPr>
          <w:rFonts w:ascii="Georgia" w:hAnsi="Georgia"/>
        </w:rPr>
        <w:t xml:space="preserve"> include operations such as, but not limited to, Museum guest experience and ticketing, F&amp;B at the Museum, catering at the Museum, as well as special events at the Museum and driving sales related to each of these areas.  </w:t>
      </w:r>
      <w:r w:rsidR="00A466C3">
        <w:rPr>
          <w:rFonts w:ascii="Georgia" w:hAnsi="Georgia"/>
        </w:rPr>
        <w:t xml:space="preserve"> </w:t>
      </w:r>
    </w:p>
    <w:p w14:paraId="18AF5812" w14:textId="77777777" w:rsidR="00A466C3" w:rsidRDefault="00A466C3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59F6624E" w14:textId="7A24AF67" w:rsidR="00A466C3" w:rsidRDefault="00A466C3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D87B97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Please define “collaborate” as it relates to the operator and foundation.</w:t>
      </w:r>
    </w:p>
    <w:p w14:paraId="6C69EB9D" w14:textId="77777777" w:rsidR="00D87B97" w:rsidRDefault="00D87B97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38B60D9B" w14:textId="209AC8E6" w:rsidR="00A466C3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A466C3" w:rsidRPr="00D87B97">
        <w:rPr>
          <w:rFonts w:ascii="Georgia" w:hAnsi="Georgia"/>
          <w:b/>
          <w:bCs/>
        </w:rPr>
        <w:t>A:</w:t>
      </w:r>
      <w:r w:rsidR="00A466C3">
        <w:rPr>
          <w:rFonts w:ascii="Georgia" w:hAnsi="Georgia"/>
        </w:rPr>
        <w:t xml:space="preserve">  </w:t>
      </w:r>
      <w:r w:rsidR="00D87B97">
        <w:rPr>
          <w:rFonts w:ascii="Georgia" w:hAnsi="Georgia"/>
        </w:rPr>
        <w:t xml:space="preserve">Operator will collaborate with the Foundation toward a common goal but understand the Foundation maintains final decision-making authority.  </w:t>
      </w:r>
    </w:p>
    <w:p w14:paraId="3074B466" w14:textId="08396D92" w:rsidR="00D87B97" w:rsidRDefault="00D87B97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0A30025C" w14:textId="413182D3" w:rsidR="00D87B97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D87B97">
        <w:rPr>
          <w:rFonts w:ascii="Georgia" w:hAnsi="Georgia"/>
        </w:rPr>
        <w:t>The Foundation will collaborate with the Operating Partner toward a common goal and weigh all decisions/recommendations from the Operating Partner before making a final decision.</w:t>
      </w:r>
      <w:r w:rsidR="00DA6CD0">
        <w:rPr>
          <w:rFonts w:ascii="Georgia" w:hAnsi="Georgia"/>
        </w:rPr>
        <w:t xml:space="preserve">  Operating Partner will be responsible for execution of these decisions in the Museum and marketplace.  </w:t>
      </w:r>
      <w:r w:rsidR="00D87B97">
        <w:rPr>
          <w:rFonts w:ascii="Georgia" w:hAnsi="Georgia"/>
        </w:rPr>
        <w:t xml:space="preserve"> </w:t>
      </w:r>
    </w:p>
    <w:p w14:paraId="332B3BBA" w14:textId="77777777" w:rsidR="00D87B97" w:rsidRDefault="00D87B97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7ACA8B3D" w14:textId="03E90FD0" w:rsidR="0078792B" w:rsidRDefault="00D87B97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78792B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</w:t>
      </w:r>
      <w:r w:rsidR="0078792B">
        <w:rPr>
          <w:rFonts w:ascii="Georgia" w:hAnsi="Georgia"/>
        </w:rPr>
        <w:t xml:space="preserve">Is the operator responsible for membership, groups, etc.? </w:t>
      </w:r>
    </w:p>
    <w:p w14:paraId="1F106034" w14:textId="77777777" w:rsidR="0078792B" w:rsidRDefault="0078792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41529D09" w14:textId="17F76F93" w:rsidR="0078792B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78792B" w:rsidRPr="0078792B">
        <w:rPr>
          <w:rFonts w:ascii="Georgia" w:hAnsi="Georgia"/>
          <w:b/>
          <w:bCs/>
        </w:rPr>
        <w:t>A:</w:t>
      </w:r>
      <w:r w:rsidR="0078792B">
        <w:rPr>
          <w:rFonts w:ascii="Georgia" w:hAnsi="Georgia"/>
        </w:rPr>
        <w:t xml:space="preserve">  Yes, in collaboration with the Foundation. </w:t>
      </w:r>
    </w:p>
    <w:p w14:paraId="59C4CF8F" w14:textId="77777777" w:rsidR="0078792B" w:rsidRDefault="0078792B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47D8AF06" w14:textId="524762DC" w:rsidR="0078792B" w:rsidRDefault="0078792B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78792B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Do any “projected” visitation numbers exist and if so, can they be provided? </w:t>
      </w:r>
    </w:p>
    <w:p w14:paraId="17A88610" w14:textId="77777777" w:rsidR="0078792B" w:rsidRDefault="0078792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28E99BE4" w14:textId="0A801394" w:rsidR="0078792B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78792B" w:rsidRPr="0078792B">
        <w:rPr>
          <w:rFonts w:ascii="Georgia" w:hAnsi="Georgia"/>
          <w:b/>
          <w:bCs/>
        </w:rPr>
        <w:t>A:</w:t>
      </w:r>
      <w:r w:rsidR="0078792B">
        <w:rPr>
          <w:rFonts w:ascii="Georgia" w:hAnsi="Georgia"/>
        </w:rPr>
        <w:t xml:space="preserve">  Yes.  Estimated Year 1 visitor projection is 881K. </w:t>
      </w:r>
    </w:p>
    <w:p w14:paraId="1A435A0C" w14:textId="77777777" w:rsidR="0078792B" w:rsidRDefault="0078792B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0E792E20" w14:textId="372BDC1F" w:rsidR="0078792B" w:rsidRDefault="0078792B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78792B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Will there be future opportunities/obligations related to the Institute and Monument that are slated to open as well? </w:t>
      </w:r>
    </w:p>
    <w:p w14:paraId="28A84F9B" w14:textId="77777777" w:rsidR="0078792B" w:rsidRDefault="0078792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3899B5F3" w14:textId="3281759E" w:rsidR="0078792B" w:rsidRDefault="00843384" w:rsidP="00843384">
      <w:pPr>
        <w:pStyle w:val="ListParagraph"/>
        <w:tabs>
          <w:tab w:val="left" w:pos="810"/>
        </w:tabs>
        <w:ind w:left="810"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78792B" w:rsidRPr="0078792B">
        <w:rPr>
          <w:rFonts w:ascii="Georgia" w:hAnsi="Georgia"/>
          <w:b/>
          <w:bCs/>
        </w:rPr>
        <w:t>A:</w:t>
      </w:r>
      <w:r w:rsidR="0078792B">
        <w:rPr>
          <w:rFonts w:ascii="Georgia" w:hAnsi="Georgia"/>
        </w:rPr>
        <w:t xml:space="preserve">  There is the potential for future opportunities related to the Institute</w:t>
      </w:r>
      <w:r w:rsidR="007134A9">
        <w:rPr>
          <w:rFonts w:ascii="Georgia" w:hAnsi="Georgia"/>
        </w:rPr>
        <w:t xml:space="preserve">.  Once constructed, the Monument will be owned and operated by the National Park Service.  </w:t>
      </w:r>
      <w:r w:rsidR="0078792B">
        <w:rPr>
          <w:rFonts w:ascii="Georgia" w:hAnsi="Georgia"/>
        </w:rPr>
        <w:t xml:space="preserve"> </w:t>
      </w:r>
    </w:p>
    <w:p w14:paraId="7603E1BB" w14:textId="77777777" w:rsidR="0078792B" w:rsidRDefault="0078792B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094162C5" w14:textId="5C02A594" w:rsidR="0078792B" w:rsidRDefault="0078792B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78792B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With the answers not being received until May 17</w:t>
      </w:r>
      <w:r w:rsidRPr="0078792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are you considering an extension from the original May 31</w:t>
      </w:r>
      <w:r w:rsidRPr="0078792B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submission date. </w:t>
      </w:r>
    </w:p>
    <w:p w14:paraId="6C97086A" w14:textId="77777777" w:rsidR="0078792B" w:rsidRDefault="0078792B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1E2D3C94" w14:textId="37048E08" w:rsidR="00D87B97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78792B" w:rsidRPr="0078792B">
        <w:rPr>
          <w:rFonts w:ascii="Georgia" w:hAnsi="Georgia"/>
          <w:b/>
          <w:bCs/>
        </w:rPr>
        <w:t>A:</w:t>
      </w:r>
      <w:r w:rsidR="0078792B">
        <w:rPr>
          <w:rFonts w:ascii="Georgia" w:hAnsi="Georgia"/>
        </w:rPr>
        <w:t xml:space="preserve">  No, </w:t>
      </w:r>
      <w:r w:rsidR="005F374D">
        <w:rPr>
          <w:rFonts w:ascii="Georgia" w:hAnsi="Georgia"/>
        </w:rPr>
        <w:t xml:space="preserve">to save additional time, </w:t>
      </w:r>
      <w:r w:rsidR="0078792B">
        <w:rPr>
          <w:rFonts w:ascii="Georgia" w:hAnsi="Georgia"/>
        </w:rPr>
        <w:t>answers will be provided May 1</w:t>
      </w:r>
      <w:r w:rsidR="00391E84">
        <w:rPr>
          <w:rFonts w:ascii="Georgia" w:hAnsi="Georgia"/>
        </w:rPr>
        <w:t>2</w:t>
      </w:r>
      <w:r w:rsidR="0078792B" w:rsidRPr="0078792B">
        <w:rPr>
          <w:rFonts w:ascii="Georgia" w:hAnsi="Georgia"/>
          <w:vertAlign w:val="superscript"/>
        </w:rPr>
        <w:t>th</w:t>
      </w:r>
      <w:r w:rsidR="0078792B">
        <w:rPr>
          <w:rFonts w:ascii="Georgia" w:hAnsi="Georgia"/>
        </w:rPr>
        <w:t xml:space="preserve">.  </w:t>
      </w:r>
      <w:r w:rsidR="00D87B97" w:rsidRPr="0078792B">
        <w:rPr>
          <w:rFonts w:ascii="Georgia" w:hAnsi="Georgia"/>
        </w:rPr>
        <w:t xml:space="preserve"> </w:t>
      </w:r>
    </w:p>
    <w:p w14:paraId="1A0EF8A8" w14:textId="52513553" w:rsidR="0078792B" w:rsidRDefault="0078792B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lastRenderedPageBreak/>
        <w:t>Q:</w:t>
      </w:r>
      <w:r>
        <w:rPr>
          <w:rFonts w:ascii="Georgia" w:hAnsi="Georgia"/>
        </w:rPr>
        <w:t xml:space="preserve">  </w:t>
      </w:r>
      <w:r w:rsidR="000A4366">
        <w:rPr>
          <w:rFonts w:ascii="Georgia" w:hAnsi="Georgia"/>
        </w:rPr>
        <w:t xml:space="preserve">What is the term length of this contract? </w:t>
      </w:r>
    </w:p>
    <w:p w14:paraId="107781C7" w14:textId="77777777" w:rsidR="005F374D" w:rsidRDefault="005F374D" w:rsidP="005F374D">
      <w:pPr>
        <w:pStyle w:val="ListParagraph"/>
        <w:tabs>
          <w:tab w:val="left" w:pos="810"/>
        </w:tabs>
        <w:rPr>
          <w:rFonts w:ascii="Georgia" w:hAnsi="Georgia"/>
        </w:rPr>
      </w:pPr>
    </w:p>
    <w:p w14:paraId="234DF49B" w14:textId="2F06172C" w:rsidR="000A4366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0A4366" w:rsidRPr="009B2BBA">
        <w:rPr>
          <w:rFonts w:ascii="Georgia" w:hAnsi="Georgia"/>
          <w:b/>
          <w:bCs/>
        </w:rPr>
        <w:t>A:</w:t>
      </w:r>
      <w:r w:rsidR="000A4366">
        <w:rPr>
          <w:rFonts w:ascii="Georgia" w:hAnsi="Georgia"/>
        </w:rPr>
        <w:t xml:space="preserve">  The Foundation is </w:t>
      </w:r>
      <w:r w:rsidR="005F374D">
        <w:rPr>
          <w:rFonts w:ascii="Georgia" w:hAnsi="Georgia"/>
        </w:rPr>
        <w:t xml:space="preserve">tentatively </w:t>
      </w:r>
      <w:r w:rsidR="000A4366">
        <w:rPr>
          <w:rFonts w:ascii="Georgia" w:hAnsi="Georgia"/>
        </w:rPr>
        <w:t>looking at a five (5) year contract</w:t>
      </w:r>
      <w:r w:rsidR="005F374D">
        <w:rPr>
          <w:rFonts w:ascii="Georgia" w:hAnsi="Georgia"/>
        </w:rPr>
        <w:t>.</w:t>
      </w:r>
      <w:r w:rsidR="000A4366">
        <w:rPr>
          <w:rFonts w:ascii="Georgia" w:hAnsi="Georgia"/>
        </w:rPr>
        <w:t xml:space="preserve"> </w:t>
      </w:r>
    </w:p>
    <w:p w14:paraId="12F46221" w14:textId="150D9B51" w:rsidR="000A4366" w:rsidRDefault="000A4366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460C3C4E" w14:textId="0A494E05" w:rsidR="000A4366" w:rsidRDefault="000A4366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What is the total square footage of the food &amp; beverage area(s) (FOH including café seating area, and BOH)?</w:t>
      </w:r>
    </w:p>
    <w:p w14:paraId="3942CA0B" w14:textId="77777777" w:rsidR="000E3031" w:rsidRDefault="000E3031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5CAF3174" w14:textId="7977F072" w:rsidR="000A4366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0A4366" w:rsidRPr="009B2BBA">
        <w:rPr>
          <w:rFonts w:ascii="Georgia" w:hAnsi="Georgia"/>
          <w:b/>
          <w:bCs/>
        </w:rPr>
        <w:t>A:</w:t>
      </w:r>
      <w:r w:rsidR="000A4366">
        <w:rPr>
          <w:rFonts w:ascii="Georgia" w:hAnsi="Georgia"/>
        </w:rPr>
        <w:t xml:space="preserve">  </w:t>
      </w:r>
      <w:r w:rsidR="000A4366" w:rsidRPr="009B7C39">
        <w:rPr>
          <w:rFonts w:ascii="Georgia" w:hAnsi="Georgia"/>
          <w:u w:val="single"/>
        </w:rPr>
        <w:t>Approximately</w:t>
      </w:r>
      <w:r w:rsidR="000A4366">
        <w:rPr>
          <w:rFonts w:ascii="Georgia" w:hAnsi="Georgia"/>
        </w:rPr>
        <w:t xml:space="preserve"> 2,</w:t>
      </w:r>
      <w:r w:rsidR="009B7C39">
        <w:rPr>
          <w:rFonts w:ascii="Georgia" w:hAnsi="Georgia"/>
        </w:rPr>
        <w:t>7</w:t>
      </w:r>
      <w:r w:rsidR="000A4366">
        <w:rPr>
          <w:rFonts w:ascii="Georgia" w:hAnsi="Georgia"/>
        </w:rPr>
        <w:t>00 SQ FT</w:t>
      </w:r>
    </w:p>
    <w:p w14:paraId="63DE993F" w14:textId="1663BA1D" w:rsidR="000A4366" w:rsidRDefault="000A4366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0AE795D9" w14:textId="524DD2A0" w:rsidR="000A4366" w:rsidRDefault="000A4366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What is the square footage dedicated to retail warehousing and office space? </w:t>
      </w:r>
    </w:p>
    <w:p w14:paraId="0E961AAC" w14:textId="77777777" w:rsidR="000E3031" w:rsidRDefault="000E3031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3AADFF98" w14:textId="1538F538" w:rsidR="000A4366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0A4366" w:rsidRPr="009B2BBA">
        <w:rPr>
          <w:rFonts w:ascii="Georgia" w:hAnsi="Georgia"/>
          <w:b/>
          <w:bCs/>
        </w:rPr>
        <w:t>A:</w:t>
      </w:r>
      <w:r w:rsidR="000A4366">
        <w:rPr>
          <w:rFonts w:ascii="Georgia" w:hAnsi="Georgia"/>
        </w:rPr>
        <w:t xml:space="preserve">  </w:t>
      </w:r>
      <w:r w:rsidR="000A4366" w:rsidRPr="009B7C39">
        <w:rPr>
          <w:rFonts w:ascii="Georgia" w:hAnsi="Georgia"/>
          <w:u w:val="single"/>
        </w:rPr>
        <w:t>Approximately</w:t>
      </w:r>
      <w:r w:rsidR="000A4366">
        <w:rPr>
          <w:rFonts w:ascii="Georgia" w:hAnsi="Georgia"/>
        </w:rPr>
        <w:t xml:space="preserve"> 2,</w:t>
      </w:r>
      <w:r w:rsidR="009B7C39">
        <w:rPr>
          <w:rFonts w:ascii="Georgia" w:hAnsi="Georgia"/>
        </w:rPr>
        <w:t>5</w:t>
      </w:r>
      <w:r w:rsidR="000A4366">
        <w:rPr>
          <w:rFonts w:ascii="Georgia" w:hAnsi="Georgia"/>
        </w:rPr>
        <w:t>00 SQ FT</w:t>
      </w:r>
    </w:p>
    <w:p w14:paraId="10D700B4" w14:textId="05C63456" w:rsidR="000A4366" w:rsidRDefault="000A4366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1FD2752D" w14:textId="2F89E418" w:rsidR="000A4366" w:rsidRDefault="000A4366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What is the expectation of merchandise provided for sale to be Made in the U.S.A. (e.g., </w:t>
      </w:r>
      <w:r w:rsidR="004C2C0D">
        <w:rPr>
          <w:rFonts w:ascii="Georgia" w:hAnsi="Georgia"/>
        </w:rPr>
        <w:t xml:space="preserve">% of merchandise assortment)? </w:t>
      </w:r>
    </w:p>
    <w:p w14:paraId="58003B9E" w14:textId="77777777" w:rsidR="000E3031" w:rsidRDefault="000E3031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5F0AE705" w14:textId="5675E993" w:rsidR="004C2C0D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4C2C0D" w:rsidRPr="009B2BBA">
        <w:rPr>
          <w:rFonts w:ascii="Georgia" w:hAnsi="Georgia"/>
          <w:b/>
          <w:bCs/>
        </w:rPr>
        <w:t>A:</w:t>
      </w:r>
      <w:r w:rsidR="004C2C0D">
        <w:rPr>
          <w:rFonts w:ascii="Georgia" w:hAnsi="Georgia"/>
        </w:rPr>
        <w:t xml:space="preserve">  </w:t>
      </w:r>
      <w:r w:rsidR="009B7C39">
        <w:rPr>
          <w:rFonts w:ascii="Georgia" w:hAnsi="Georgia"/>
        </w:rPr>
        <w:t>We prefer all merchandise to be made in the United States</w:t>
      </w:r>
      <w:r w:rsidR="00C402C1">
        <w:rPr>
          <w:rFonts w:ascii="Georgia" w:hAnsi="Georgia"/>
        </w:rPr>
        <w:t xml:space="preserve">.  </w:t>
      </w:r>
      <w:r w:rsidR="009B7C39">
        <w:rPr>
          <w:rFonts w:ascii="Georgia" w:hAnsi="Georgia"/>
        </w:rPr>
        <w:t xml:space="preserve">We would also like to discuss the possibility of RFPs for merchandise including a preference for veteran owned business.  </w:t>
      </w:r>
      <w:r w:rsidR="00270292">
        <w:rPr>
          <w:rFonts w:ascii="Georgia" w:hAnsi="Georgia"/>
        </w:rPr>
        <w:t xml:space="preserve"> </w:t>
      </w:r>
    </w:p>
    <w:p w14:paraId="66E05A63" w14:textId="244CF621" w:rsidR="004C2C0D" w:rsidRDefault="004C2C0D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378B1BAB" w14:textId="4CDC7F3B" w:rsidR="004C2C0D" w:rsidRDefault="004C2C0D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Would the Museum consider a grab and go (pre-packaged) type Food &amp; Beverage offering as your daily visitor dining experience as opposed to a </w:t>
      </w:r>
      <w:r w:rsidR="003E0B0B">
        <w:rPr>
          <w:rFonts w:ascii="Georgia" w:hAnsi="Georgia"/>
        </w:rPr>
        <w:t>full-service</w:t>
      </w:r>
      <w:r>
        <w:rPr>
          <w:rFonts w:ascii="Georgia" w:hAnsi="Georgia"/>
        </w:rPr>
        <w:t xml:space="preserve"> kitchen/concession operation? </w:t>
      </w:r>
    </w:p>
    <w:p w14:paraId="2DAC221E" w14:textId="77777777" w:rsidR="000E3031" w:rsidRDefault="000E3031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395976B6" w14:textId="0384CD43" w:rsidR="004C2C0D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4C2C0D" w:rsidRPr="009B2BBA">
        <w:rPr>
          <w:rFonts w:ascii="Georgia" w:hAnsi="Georgia"/>
          <w:b/>
          <w:bCs/>
        </w:rPr>
        <w:t>A:</w:t>
      </w:r>
      <w:r w:rsidR="004C2C0D">
        <w:rPr>
          <w:rFonts w:ascii="Georgia" w:hAnsi="Georgia"/>
        </w:rPr>
        <w:t xml:space="preserve">  Yes, F&amp;B will be grab &amp; go. </w:t>
      </w:r>
    </w:p>
    <w:p w14:paraId="306C513F" w14:textId="371CA85D" w:rsidR="004C2C0D" w:rsidRDefault="004C2C0D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6173D8D1" w14:textId="3FA596CA" w:rsidR="004C2C0D" w:rsidRDefault="004C2C0D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In what state will the retail store be turned over to the operating partner (i.e., </w:t>
      </w:r>
      <w:proofErr w:type="gramStart"/>
      <w:r>
        <w:rPr>
          <w:rFonts w:ascii="Georgia" w:hAnsi="Georgia"/>
        </w:rPr>
        <w:t>completely finished</w:t>
      </w:r>
      <w:proofErr w:type="gramEnd"/>
      <w:r>
        <w:rPr>
          <w:rFonts w:ascii="Georgia" w:hAnsi="Georgia"/>
        </w:rPr>
        <w:t xml:space="preserve"> space or a vanilla shell)? </w:t>
      </w:r>
    </w:p>
    <w:p w14:paraId="4E969E92" w14:textId="77777777" w:rsidR="000E3031" w:rsidRDefault="000E3031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1851939B" w14:textId="079731C9" w:rsidR="004C2C0D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4C2C0D" w:rsidRPr="009B2BBA">
        <w:rPr>
          <w:rFonts w:ascii="Georgia" w:hAnsi="Georgia"/>
          <w:b/>
          <w:bCs/>
        </w:rPr>
        <w:t>A:</w:t>
      </w:r>
      <w:r w:rsidR="004C2C0D">
        <w:rPr>
          <w:rFonts w:ascii="Georgia" w:hAnsi="Georgia"/>
        </w:rPr>
        <w:t xml:space="preserve">  Completely finished space but partner will have significant impact on look and design</w:t>
      </w:r>
      <w:r w:rsidR="00270292">
        <w:rPr>
          <w:rFonts w:ascii="Georgia" w:hAnsi="Georgia"/>
        </w:rPr>
        <w:t xml:space="preserve"> as well as fixtures and finishings</w:t>
      </w:r>
      <w:r w:rsidR="004C2C0D">
        <w:rPr>
          <w:rFonts w:ascii="Georgia" w:hAnsi="Georgia"/>
        </w:rPr>
        <w:t xml:space="preserve">. </w:t>
      </w:r>
    </w:p>
    <w:p w14:paraId="35F08A86" w14:textId="34D7FDC4" w:rsidR="004C2C0D" w:rsidRDefault="004C2C0D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5D2F0F4F" w14:textId="034E230E" w:rsidR="004C2C0D" w:rsidRDefault="004C2C0D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Will the Foundation’s responses to questions submitted (regardless of who submitted) be viewable to all potential bidders? </w:t>
      </w:r>
    </w:p>
    <w:p w14:paraId="67A385A8" w14:textId="77777777" w:rsidR="000E3031" w:rsidRDefault="000E3031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469D1F3E" w14:textId="14EF7808" w:rsidR="004C2C0D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4C2C0D" w:rsidRPr="009B2BBA">
        <w:rPr>
          <w:rFonts w:ascii="Georgia" w:hAnsi="Georgia"/>
          <w:b/>
          <w:bCs/>
        </w:rPr>
        <w:t>A:</w:t>
      </w:r>
      <w:r w:rsidR="004C2C0D">
        <w:rPr>
          <w:rFonts w:ascii="Georgia" w:hAnsi="Georgia"/>
        </w:rPr>
        <w:t xml:space="preserve">  Yes (companies that asked the questions will not be revealed).</w:t>
      </w:r>
    </w:p>
    <w:p w14:paraId="46868AA4" w14:textId="77777777" w:rsidR="004C2C0D" w:rsidRDefault="004C2C0D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54B37DFF" w14:textId="77777777" w:rsidR="004C2C0D" w:rsidRDefault="004C2C0D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How many printed copies of a proposal submission are required to be mailed? </w:t>
      </w:r>
    </w:p>
    <w:p w14:paraId="5C7ADE5D" w14:textId="77777777" w:rsidR="004C2C0D" w:rsidRDefault="004C2C0D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2D297038" w14:textId="4259A818" w:rsidR="004C2C0D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4C2C0D" w:rsidRPr="009B2BBA">
        <w:rPr>
          <w:rFonts w:ascii="Georgia" w:hAnsi="Georgia"/>
          <w:b/>
          <w:bCs/>
        </w:rPr>
        <w:t>A:</w:t>
      </w:r>
      <w:r w:rsidR="004C2C0D">
        <w:rPr>
          <w:rFonts w:ascii="Georgia" w:hAnsi="Georgia"/>
        </w:rPr>
        <w:t xml:space="preserve">  Please submit five (5) copies</w:t>
      </w:r>
      <w:r w:rsidR="005F374D">
        <w:rPr>
          <w:rFonts w:ascii="Georgia" w:hAnsi="Georgia"/>
        </w:rPr>
        <w:t xml:space="preserve">. </w:t>
      </w:r>
      <w:r w:rsidR="004C2C0D">
        <w:rPr>
          <w:rFonts w:ascii="Georgia" w:hAnsi="Georgia"/>
        </w:rPr>
        <w:t xml:space="preserve"> </w:t>
      </w:r>
      <w:r w:rsidR="004C2C0D" w:rsidRPr="004C2C0D">
        <w:rPr>
          <w:rFonts w:ascii="Georgia" w:hAnsi="Georgia"/>
        </w:rPr>
        <w:t xml:space="preserve"> </w:t>
      </w:r>
    </w:p>
    <w:p w14:paraId="757BD4E0" w14:textId="0A9E6B1E" w:rsidR="000E3031" w:rsidRDefault="000E3031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7A801199" w14:textId="3326FA8F" w:rsidR="000E3031" w:rsidRDefault="000E3031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9B2BBA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Can you share the projected attendance, café revenue, catering revenue, and gift shop revenue for the first 3-5 years? </w:t>
      </w:r>
    </w:p>
    <w:p w14:paraId="79670EEC" w14:textId="77777777" w:rsidR="000F43D0" w:rsidRDefault="000F43D0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2F2C291A" w14:textId="4322C4B0" w:rsidR="000E3031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0E3031" w:rsidRPr="009B2BBA">
        <w:rPr>
          <w:rFonts w:ascii="Georgia" w:hAnsi="Georgia"/>
          <w:b/>
          <w:bCs/>
        </w:rPr>
        <w:t>A:</w:t>
      </w:r>
      <w:r w:rsidR="000E3031">
        <w:rPr>
          <w:rFonts w:ascii="Georgia" w:hAnsi="Georgia"/>
        </w:rPr>
        <w:t xml:space="preserve">  Attendance previously provided.  Café Revenue is estimated to be $3M.  Catering Revenue is estimated to be $3.5M.  Gift Shop Revenue is estimated to be $2.4M.  </w:t>
      </w:r>
    </w:p>
    <w:p w14:paraId="58AFFDB1" w14:textId="2FB5B594" w:rsidR="000E3031" w:rsidRDefault="000E3031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0F43D0">
        <w:rPr>
          <w:rFonts w:ascii="Georgia" w:hAnsi="Georgia"/>
          <w:b/>
          <w:bCs/>
        </w:rPr>
        <w:lastRenderedPageBreak/>
        <w:t>Q:</w:t>
      </w:r>
      <w:r>
        <w:rPr>
          <w:rFonts w:ascii="Georgia" w:hAnsi="Georgia"/>
        </w:rPr>
        <w:t xml:space="preserve">  Have you already purchased a POS system for ticketing, food, and retail? </w:t>
      </w:r>
    </w:p>
    <w:p w14:paraId="6903C65B" w14:textId="77777777" w:rsidR="000F43D0" w:rsidRDefault="000F43D0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67171FB8" w14:textId="17B3B3CD" w:rsidR="000E3031" w:rsidRDefault="00843384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  <w:r w:rsidR="000E3031" w:rsidRPr="000F43D0">
        <w:rPr>
          <w:rFonts w:ascii="Georgia" w:hAnsi="Georgia"/>
          <w:b/>
          <w:bCs/>
        </w:rPr>
        <w:t>A:</w:t>
      </w:r>
      <w:r w:rsidR="000E3031">
        <w:rPr>
          <w:rFonts w:ascii="Georgia" w:hAnsi="Georgia"/>
        </w:rPr>
        <w:t xml:space="preserve">  Yes, Tessitura</w:t>
      </w:r>
      <w:r w:rsidR="000F43D0">
        <w:rPr>
          <w:rFonts w:ascii="Georgia" w:hAnsi="Georgia"/>
        </w:rPr>
        <w:t xml:space="preserve"> but the Foundation is willing to discuss this with our operating partner. </w:t>
      </w:r>
    </w:p>
    <w:p w14:paraId="64057784" w14:textId="40C6FE10" w:rsidR="005F374D" w:rsidRDefault="005F374D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</w:p>
    <w:p w14:paraId="6CFC846B" w14:textId="7AB102F1" w:rsidR="000F43D0" w:rsidRDefault="000F43D0" w:rsidP="003E0B0B">
      <w:pPr>
        <w:tabs>
          <w:tab w:val="left" w:pos="810"/>
        </w:tabs>
        <w:ind w:left="720" w:hanging="540"/>
        <w:rPr>
          <w:rFonts w:ascii="Georgia" w:hAnsi="Georgia"/>
        </w:rPr>
      </w:pPr>
    </w:p>
    <w:p w14:paraId="1712467D" w14:textId="77777777" w:rsidR="000F43D0" w:rsidRDefault="000F43D0" w:rsidP="003E0B0B">
      <w:pPr>
        <w:pStyle w:val="ListParagraph"/>
        <w:numPr>
          <w:ilvl w:val="0"/>
          <w:numId w:val="13"/>
        </w:numPr>
        <w:tabs>
          <w:tab w:val="left" w:pos="810"/>
        </w:tabs>
        <w:ind w:hanging="540"/>
        <w:rPr>
          <w:rFonts w:ascii="Georgia" w:hAnsi="Georgia"/>
        </w:rPr>
      </w:pPr>
      <w:r w:rsidRPr="000F43D0">
        <w:rPr>
          <w:rFonts w:ascii="Georgia" w:hAnsi="Georgia"/>
          <w:b/>
          <w:bCs/>
        </w:rPr>
        <w:t>Q:</w:t>
      </w:r>
      <w:r>
        <w:rPr>
          <w:rFonts w:ascii="Georgia" w:hAnsi="Georgia"/>
        </w:rPr>
        <w:t xml:space="preserve">  Is there a site visit scheduled?  If so, what date do you have in mind?</w:t>
      </w:r>
    </w:p>
    <w:p w14:paraId="73CAC04C" w14:textId="7368D076" w:rsidR="000F43D0" w:rsidRDefault="000F43D0" w:rsidP="003E0B0B">
      <w:pPr>
        <w:pStyle w:val="ListParagraph"/>
        <w:tabs>
          <w:tab w:val="left" w:pos="810"/>
        </w:tabs>
        <w:ind w:hanging="5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D44A790" w14:textId="6F41DDF1" w:rsidR="00C5228A" w:rsidRPr="006F1649" w:rsidRDefault="00843384" w:rsidP="006F1649">
      <w:pPr>
        <w:tabs>
          <w:tab w:val="left" w:pos="810"/>
        </w:tabs>
        <w:ind w:left="720" w:hanging="540"/>
      </w:pPr>
      <w:r>
        <w:rPr>
          <w:rFonts w:ascii="Georgia" w:hAnsi="Georgia"/>
          <w:b/>
          <w:bCs/>
        </w:rPr>
        <w:tab/>
      </w:r>
      <w:r w:rsidR="000F43D0" w:rsidRPr="000F43D0">
        <w:rPr>
          <w:rFonts w:ascii="Georgia" w:hAnsi="Georgia"/>
          <w:b/>
          <w:bCs/>
        </w:rPr>
        <w:t>A:</w:t>
      </w:r>
      <w:r w:rsidR="000F43D0">
        <w:rPr>
          <w:rFonts w:ascii="Georgia" w:hAnsi="Georgia"/>
        </w:rPr>
        <w:t xml:space="preserve">  No site visit scheduled</w:t>
      </w:r>
      <w:r w:rsidR="005F374D">
        <w:rPr>
          <w:rFonts w:ascii="Georgia" w:hAnsi="Georgia"/>
        </w:rPr>
        <w:t xml:space="preserve"> (site is currently </w:t>
      </w:r>
      <w:r w:rsidR="00270292">
        <w:rPr>
          <w:rFonts w:ascii="Georgia" w:hAnsi="Georgia"/>
        </w:rPr>
        <w:t xml:space="preserve">an active construction zone with no structural elements yet in place).  </w:t>
      </w:r>
      <w:r w:rsidR="005F374D">
        <w:rPr>
          <w:rFonts w:ascii="Georgia" w:hAnsi="Georgia"/>
        </w:rPr>
        <w:t>To provide awareness</w:t>
      </w:r>
      <w:r w:rsidR="00270292">
        <w:rPr>
          <w:rFonts w:ascii="Georgia" w:hAnsi="Georgia"/>
        </w:rPr>
        <w:t xml:space="preserve"> of the future site/Museum</w:t>
      </w:r>
      <w:r w:rsidR="005F374D">
        <w:rPr>
          <w:rFonts w:ascii="Georgia" w:hAnsi="Georgia"/>
        </w:rPr>
        <w:t xml:space="preserve">, please see the link to </w:t>
      </w:r>
      <w:r w:rsidR="00E95442">
        <w:rPr>
          <w:rFonts w:ascii="Georgia" w:hAnsi="Georgia"/>
        </w:rPr>
        <w:t xml:space="preserve">the fly-through video:  </w:t>
      </w:r>
      <w:r w:rsidR="000F43D0">
        <w:rPr>
          <w:rFonts w:ascii="Georgia" w:hAnsi="Georgia"/>
        </w:rPr>
        <w:t xml:space="preserve">  </w:t>
      </w:r>
      <w:hyperlink r:id="rId6" w:history="1">
        <w:r w:rsidR="000F43D0">
          <w:rPr>
            <w:rStyle w:val="Hyperlink"/>
            <w:color w:val="0563C1"/>
          </w:rPr>
          <w:t>https://vimeo.com/698686701/004ff11b10</w:t>
        </w:r>
      </w:hyperlink>
      <w:r w:rsidR="000F43D0">
        <w:t xml:space="preserve"> </w:t>
      </w:r>
    </w:p>
    <w:sectPr w:rsidR="00C5228A" w:rsidRPr="006F1649" w:rsidSect="006F1649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453"/>
    <w:multiLevelType w:val="hybridMultilevel"/>
    <w:tmpl w:val="386E1BA6"/>
    <w:lvl w:ilvl="0" w:tplc="0CC68A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E16"/>
    <w:multiLevelType w:val="hybridMultilevel"/>
    <w:tmpl w:val="F2C6223C"/>
    <w:lvl w:ilvl="0" w:tplc="76725E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FD2"/>
    <w:multiLevelType w:val="hybridMultilevel"/>
    <w:tmpl w:val="2130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4745"/>
    <w:multiLevelType w:val="hybridMultilevel"/>
    <w:tmpl w:val="ACE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F38E7"/>
    <w:multiLevelType w:val="hybridMultilevel"/>
    <w:tmpl w:val="6C5094B8"/>
    <w:lvl w:ilvl="0" w:tplc="02524B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AFD"/>
    <w:multiLevelType w:val="hybridMultilevel"/>
    <w:tmpl w:val="8BC80372"/>
    <w:lvl w:ilvl="0" w:tplc="76725E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18CF"/>
    <w:multiLevelType w:val="hybridMultilevel"/>
    <w:tmpl w:val="FB34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52E"/>
    <w:multiLevelType w:val="hybridMultilevel"/>
    <w:tmpl w:val="C2EC87A0"/>
    <w:lvl w:ilvl="0" w:tplc="0ADCF44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F066F"/>
    <w:multiLevelType w:val="hybridMultilevel"/>
    <w:tmpl w:val="1DB0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871E6"/>
    <w:multiLevelType w:val="hybridMultilevel"/>
    <w:tmpl w:val="66C068F0"/>
    <w:lvl w:ilvl="0" w:tplc="C2D4D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646D"/>
    <w:multiLevelType w:val="hybridMultilevel"/>
    <w:tmpl w:val="E59E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AC2875"/>
    <w:multiLevelType w:val="hybridMultilevel"/>
    <w:tmpl w:val="A538C4C2"/>
    <w:lvl w:ilvl="0" w:tplc="DF9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01FD"/>
    <w:multiLevelType w:val="hybridMultilevel"/>
    <w:tmpl w:val="A0BE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36834">
    <w:abstractNumId w:val="0"/>
  </w:num>
  <w:num w:numId="2" w16cid:durableId="481428967">
    <w:abstractNumId w:val="9"/>
  </w:num>
  <w:num w:numId="3" w16cid:durableId="128132064">
    <w:abstractNumId w:val="4"/>
  </w:num>
  <w:num w:numId="4" w16cid:durableId="657657269">
    <w:abstractNumId w:val="6"/>
  </w:num>
  <w:num w:numId="5" w16cid:durableId="441998096">
    <w:abstractNumId w:val="8"/>
  </w:num>
  <w:num w:numId="6" w16cid:durableId="417674005">
    <w:abstractNumId w:val="2"/>
  </w:num>
  <w:num w:numId="7" w16cid:durableId="819735012">
    <w:abstractNumId w:val="12"/>
  </w:num>
  <w:num w:numId="8" w16cid:durableId="1523470518">
    <w:abstractNumId w:val="3"/>
  </w:num>
  <w:num w:numId="9" w16cid:durableId="1681811541">
    <w:abstractNumId w:val="10"/>
  </w:num>
  <w:num w:numId="10" w16cid:durableId="784155327">
    <w:abstractNumId w:val="7"/>
  </w:num>
  <w:num w:numId="11" w16cid:durableId="1408108531">
    <w:abstractNumId w:val="5"/>
  </w:num>
  <w:num w:numId="12" w16cid:durableId="40133380">
    <w:abstractNumId w:val="1"/>
  </w:num>
  <w:num w:numId="13" w16cid:durableId="4290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14"/>
    <w:rsid w:val="00007A02"/>
    <w:rsid w:val="00023FC9"/>
    <w:rsid w:val="00031C49"/>
    <w:rsid w:val="00047162"/>
    <w:rsid w:val="0006058D"/>
    <w:rsid w:val="000A4366"/>
    <w:rsid w:val="000A6744"/>
    <w:rsid w:val="000B0F0E"/>
    <w:rsid w:val="000C2265"/>
    <w:rsid w:val="000C4885"/>
    <w:rsid w:val="000E3031"/>
    <w:rsid w:val="000F43D0"/>
    <w:rsid w:val="00127223"/>
    <w:rsid w:val="001C529C"/>
    <w:rsid w:val="001E5630"/>
    <w:rsid w:val="00270292"/>
    <w:rsid w:val="00272206"/>
    <w:rsid w:val="0027681C"/>
    <w:rsid w:val="00291D19"/>
    <w:rsid w:val="002D774B"/>
    <w:rsid w:val="002E5356"/>
    <w:rsid w:val="00340714"/>
    <w:rsid w:val="00341D63"/>
    <w:rsid w:val="00391E84"/>
    <w:rsid w:val="00392C6F"/>
    <w:rsid w:val="003C6192"/>
    <w:rsid w:val="003E0B0B"/>
    <w:rsid w:val="003E37D8"/>
    <w:rsid w:val="003F452C"/>
    <w:rsid w:val="00426D4E"/>
    <w:rsid w:val="004955BA"/>
    <w:rsid w:val="004962B6"/>
    <w:rsid w:val="004975EC"/>
    <w:rsid w:val="004A3A9A"/>
    <w:rsid w:val="004C208E"/>
    <w:rsid w:val="004C2C0D"/>
    <w:rsid w:val="004F1807"/>
    <w:rsid w:val="004F661C"/>
    <w:rsid w:val="005023BD"/>
    <w:rsid w:val="005049ED"/>
    <w:rsid w:val="00511319"/>
    <w:rsid w:val="00535E25"/>
    <w:rsid w:val="005547B3"/>
    <w:rsid w:val="00575E9D"/>
    <w:rsid w:val="00577CB3"/>
    <w:rsid w:val="005978C8"/>
    <w:rsid w:val="005A3BAC"/>
    <w:rsid w:val="005B318A"/>
    <w:rsid w:val="005C163D"/>
    <w:rsid w:val="005F3214"/>
    <w:rsid w:val="005F374D"/>
    <w:rsid w:val="00602140"/>
    <w:rsid w:val="00612C88"/>
    <w:rsid w:val="00644AF3"/>
    <w:rsid w:val="006B1391"/>
    <w:rsid w:val="006C221A"/>
    <w:rsid w:val="006F1649"/>
    <w:rsid w:val="007134A9"/>
    <w:rsid w:val="007177B8"/>
    <w:rsid w:val="00747138"/>
    <w:rsid w:val="00782B4B"/>
    <w:rsid w:val="00784D13"/>
    <w:rsid w:val="0078792B"/>
    <w:rsid w:val="00811A82"/>
    <w:rsid w:val="00843384"/>
    <w:rsid w:val="0085097E"/>
    <w:rsid w:val="008762FD"/>
    <w:rsid w:val="008864DC"/>
    <w:rsid w:val="008C2F09"/>
    <w:rsid w:val="008C48DE"/>
    <w:rsid w:val="008D07E3"/>
    <w:rsid w:val="008D351D"/>
    <w:rsid w:val="0092351E"/>
    <w:rsid w:val="00924B5C"/>
    <w:rsid w:val="00986432"/>
    <w:rsid w:val="009B2BBA"/>
    <w:rsid w:val="009B7C39"/>
    <w:rsid w:val="00A4021A"/>
    <w:rsid w:val="00A466C3"/>
    <w:rsid w:val="00A51351"/>
    <w:rsid w:val="00A670FF"/>
    <w:rsid w:val="00A77C5E"/>
    <w:rsid w:val="00AB3470"/>
    <w:rsid w:val="00AC14C4"/>
    <w:rsid w:val="00AD7D4E"/>
    <w:rsid w:val="00AF6286"/>
    <w:rsid w:val="00B155BF"/>
    <w:rsid w:val="00B44D18"/>
    <w:rsid w:val="00B50AB4"/>
    <w:rsid w:val="00B542CC"/>
    <w:rsid w:val="00B6765D"/>
    <w:rsid w:val="00B765B2"/>
    <w:rsid w:val="00BB49D6"/>
    <w:rsid w:val="00BC779B"/>
    <w:rsid w:val="00C0799A"/>
    <w:rsid w:val="00C20D30"/>
    <w:rsid w:val="00C31695"/>
    <w:rsid w:val="00C402C1"/>
    <w:rsid w:val="00C5228A"/>
    <w:rsid w:val="00CE60BF"/>
    <w:rsid w:val="00D55988"/>
    <w:rsid w:val="00D75A96"/>
    <w:rsid w:val="00D87B97"/>
    <w:rsid w:val="00DA6CD0"/>
    <w:rsid w:val="00DC21E8"/>
    <w:rsid w:val="00DD40C4"/>
    <w:rsid w:val="00DE43D3"/>
    <w:rsid w:val="00DF4D17"/>
    <w:rsid w:val="00E21BB4"/>
    <w:rsid w:val="00E95442"/>
    <w:rsid w:val="00EA5D57"/>
    <w:rsid w:val="00EE28AE"/>
    <w:rsid w:val="00EE6615"/>
    <w:rsid w:val="00F14592"/>
    <w:rsid w:val="00F2303C"/>
    <w:rsid w:val="00F52D64"/>
    <w:rsid w:val="00FB4F5E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CF85"/>
  <w15:chartTrackingRefBased/>
  <w15:docId w15:val="{6506719C-FB3B-1749-9314-7616FFA8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57"/>
  </w:style>
  <w:style w:type="paragraph" w:styleId="Heading1">
    <w:name w:val="heading 1"/>
    <w:basedOn w:val="Normal"/>
    <w:link w:val="Heading1Char"/>
    <w:uiPriority w:val="9"/>
    <w:qFormat/>
    <w:rsid w:val="008762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07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6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7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698686701/004ff11b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Darrell Utt</cp:lastModifiedBy>
  <cp:revision>2</cp:revision>
  <cp:lastPrinted>2022-05-12T15:06:00Z</cp:lastPrinted>
  <dcterms:created xsi:type="dcterms:W3CDTF">2022-05-12T15:14:00Z</dcterms:created>
  <dcterms:modified xsi:type="dcterms:W3CDTF">2022-05-12T15:14:00Z</dcterms:modified>
</cp:coreProperties>
</file>